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《中国文化概观》课程考核方案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一、课程性质与任务</w:t>
      </w:r>
    </w:p>
    <w:p>
      <w:pPr>
        <w:spacing w:line="360" w:lineRule="auto"/>
        <w:ind w:firstLine="480" w:firstLineChars="200"/>
        <w:rPr>
          <w:rFonts w:ascii="宋体" w:hAnsi="宋体"/>
          <w:b/>
          <w:sz w:val="24"/>
        </w:rPr>
      </w:pPr>
      <w:r>
        <w:rPr>
          <w:rFonts w:ascii="Helvetica" w:hAnsi="Helvetica" w:cs="Helvetica"/>
          <w:color w:val="333333"/>
          <w:sz w:val="24"/>
          <w:shd w:val="clear" w:color="auto" w:fill="FFFFFF"/>
        </w:rPr>
        <w:t>本课程是文学科中国语言文学类汉语言文学专业本科（文秘方向）的一门必修课程，是以中国文化为研究对象的一门基础科学。本课程的任务是通过对中国传统文化各方面的介绍，使学生了解中国传统文化的概貌，借以提高学生的综合素养，促进他们对中国古代语言文学的深入理解和掌握。</w: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考核要求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1、本课程为考查科目，采用形成性考核成绩占综合考核成绩100%的形式。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2、形成性考核由学生网上学习行为记录和课程报告完成情况组成。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网上学习行为记录要求学生登录课程天数不少于6天，网上答疑发帖数不少于4个。网上学习行为记录成绩占总形考成绩的40%。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课程报告是形成性考核的重要组成部分，占总形考成绩的60%。学生要按时完成课程报告并上交。导修主任要认真批改并做好登记。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16EDD"/>
    <w:rsid w:val="000F46CA"/>
    <w:rsid w:val="00310274"/>
    <w:rsid w:val="0039128E"/>
    <w:rsid w:val="0078145A"/>
    <w:rsid w:val="2A2D762D"/>
    <w:rsid w:val="423A51DD"/>
    <w:rsid w:val="4421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298</Characters>
  <Lines>2</Lines>
  <Paragraphs>1</Paragraphs>
  <TotalTime>6</TotalTime>
  <ScaleCrop>false</ScaleCrop>
  <LinksUpToDate>false</LinksUpToDate>
  <CharactersWithSpaces>349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2019-05-21T00:48:00Z</dcterms:created>
  <dc:creator>Administrator</dc:creator>
  <cp:lastModifiedBy>Administrator</cp:lastModifiedBy>
  <cp:lastPrinted>2019-05-17T08:40:00Z</cp:lastPrinted>
  <dcterms:modified xsi:type="dcterms:W3CDTF">2019-05-21T01:05:59Z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